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82718" w14:textId="75098BCF" w:rsidR="00690338" w:rsidRDefault="00690338" w:rsidP="00690338">
      <w:pPr>
        <w:rPr>
          <w:b/>
          <w:szCs w:val="24"/>
        </w:rPr>
      </w:pPr>
      <w:bookmarkStart w:id="0" w:name="_GoBack"/>
      <w:bookmarkEnd w:id="0"/>
      <w:r w:rsidRPr="00F44642">
        <w:rPr>
          <w:b/>
          <w:szCs w:val="24"/>
        </w:rPr>
        <w:t>Email template</w:t>
      </w:r>
    </w:p>
    <w:p w14:paraId="0F90ACD9" w14:textId="77777777" w:rsidR="00690338" w:rsidRPr="00F44642" w:rsidRDefault="00690338" w:rsidP="00690338">
      <w:pPr>
        <w:rPr>
          <w:rFonts w:cs="Arial"/>
          <w:b/>
          <w:bCs/>
          <w:szCs w:val="24"/>
        </w:rPr>
      </w:pPr>
      <w:r>
        <w:rPr>
          <w:rFonts w:cs="Arial"/>
          <w:b/>
          <w:bCs/>
        </w:rPr>
        <w:br/>
      </w:r>
      <w:r w:rsidRPr="00F44642">
        <w:rPr>
          <w:rFonts w:cs="Arial"/>
          <w:b/>
          <w:bCs/>
          <w:szCs w:val="24"/>
        </w:rPr>
        <w:t>Subject:</w:t>
      </w:r>
      <w:r w:rsidRPr="00F44642">
        <w:rPr>
          <w:rFonts w:cs="Arial"/>
          <w:szCs w:val="24"/>
        </w:rPr>
        <w:t xml:space="preserve"> Brexit Transition: Important Information for UK Students in</w:t>
      </w:r>
      <w:r>
        <w:rPr>
          <w:rFonts w:cs="Arial"/>
          <w:b/>
          <w:bCs/>
          <w:szCs w:val="24"/>
        </w:rPr>
        <w:t xml:space="preserve"> </w:t>
      </w:r>
      <w:r>
        <w:rPr>
          <w:rFonts w:cs="Arial"/>
          <w:bCs/>
          <w:szCs w:val="24"/>
        </w:rPr>
        <w:t>Bulgaria</w:t>
      </w:r>
      <w:r w:rsidRPr="00F44642">
        <w:rPr>
          <w:rFonts w:cs="Arial"/>
          <w:b/>
          <w:bCs/>
          <w:szCs w:val="24"/>
        </w:rPr>
        <w:br/>
      </w:r>
      <w:r w:rsidRPr="00F44642">
        <w:rPr>
          <w:rFonts w:cs="Arial"/>
          <w:b/>
          <w:bCs/>
          <w:szCs w:val="24"/>
        </w:rPr>
        <w:br/>
      </w:r>
      <w:r w:rsidRPr="00F44642">
        <w:rPr>
          <w:rFonts w:cs="Arial"/>
          <w:szCs w:val="24"/>
        </w:rPr>
        <w:t>Dear students,</w:t>
      </w:r>
      <w:r w:rsidRPr="00F44642">
        <w:rPr>
          <w:rFonts w:cs="Arial"/>
          <w:b/>
          <w:bCs/>
          <w:szCs w:val="24"/>
        </w:rPr>
        <w:br/>
      </w:r>
      <w:r w:rsidRPr="00F44642">
        <w:rPr>
          <w:rFonts w:cs="Arial"/>
          <w:b/>
          <w:bCs/>
          <w:szCs w:val="24"/>
        </w:rPr>
        <w:br/>
      </w:r>
      <w:r w:rsidRPr="00F44642">
        <w:rPr>
          <w:rFonts w:cs="Arial"/>
          <w:szCs w:val="24"/>
        </w:rPr>
        <w:t xml:space="preserve">We are writing to you with some important information from the UK Government. As you may be aware, the UK’s transition period ends on 31 December 2020. Until the end of the transition period, the rights and the ability to move and take up residence for work or study under existing rules will not change. UK students who are enrolled on a course of study in </w:t>
      </w:r>
      <w:r>
        <w:rPr>
          <w:rFonts w:cs="Arial"/>
          <w:szCs w:val="24"/>
        </w:rPr>
        <w:t>Bulgaria before the end of the transition p</w:t>
      </w:r>
      <w:r w:rsidRPr="00F44642">
        <w:rPr>
          <w:rFonts w:cs="Arial"/>
          <w:szCs w:val="24"/>
        </w:rPr>
        <w:t xml:space="preserve">eriod are protected under the Withdrawal Agreement for the duration of their studies. </w:t>
      </w:r>
      <w:r>
        <w:rPr>
          <w:rFonts w:cs="Arial"/>
          <w:b/>
          <w:bCs/>
          <w:szCs w:val="24"/>
        </w:rPr>
        <w:br/>
      </w:r>
      <w:r>
        <w:rPr>
          <w:rFonts w:cs="Arial"/>
          <w:b/>
          <w:bCs/>
          <w:szCs w:val="24"/>
        </w:rPr>
        <w:br/>
      </w:r>
      <w:r w:rsidRPr="00F44642">
        <w:rPr>
          <w:rFonts w:cs="Arial"/>
          <w:szCs w:val="24"/>
        </w:rPr>
        <w:t>In light of this you should be aware that:</w:t>
      </w:r>
    </w:p>
    <w:p w14:paraId="3C43AE50" w14:textId="77777777" w:rsidR="00690338" w:rsidRPr="00F44642" w:rsidRDefault="00690338" w:rsidP="00690338">
      <w:pPr>
        <w:pStyle w:val="ListParagraph"/>
        <w:numPr>
          <w:ilvl w:val="0"/>
          <w:numId w:val="1"/>
        </w:numPr>
        <w:spacing w:line="252" w:lineRule="auto"/>
        <w:rPr>
          <w:rFonts w:cs="Arial"/>
          <w:szCs w:val="24"/>
        </w:rPr>
      </w:pPr>
      <w:r w:rsidRPr="00F44642">
        <w:rPr>
          <w:szCs w:val="24"/>
        </w:rPr>
        <w:t xml:space="preserve">If you move to </w:t>
      </w:r>
      <w:r>
        <w:rPr>
          <w:szCs w:val="24"/>
        </w:rPr>
        <w:t>Bulgaria</w:t>
      </w:r>
      <w:r w:rsidRPr="00F44642">
        <w:rPr>
          <w:szCs w:val="24"/>
        </w:rPr>
        <w:t xml:space="preserve"> before the end of the transition period, you are entitled to</w:t>
      </w:r>
      <w:r>
        <w:rPr>
          <w:szCs w:val="24"/>
        </w:rPr>
        <w:t xml:space="preserve"> reside there</w:t>
      </w:r>
      <w:r w:rsidRPr="00F44642">
        <w:rPr>
          <w:szCs w:val="24"/>
        </w:rPr>
        <w:t xml:space="preserve"> but </w:t>
      </w:r>
      <w:r>
        <w:rPr>
          <w:szCs w:val="24"/>
        </w:rPr>
        <w:t>you will need to register and</w:t>
      </w:r>
      <w:r w:rsidRPr="00F44642">
        <w:rPr>
          <w:szCs w:val="24"/>
        </w:rPr>
        <w:t xml:space="preserve"> apply for a new residence status.</w:t>
      </w:r>
    </w:p>
    <w:p w14:paraId="0B8316B8" w14:textId="77777777" w:rsidR="00690338" w:rsidRPr="00F44642" w:rsidRDefault="00690338" w:rsidP="00690338">
      <w:pPr>
        <w:pStyle w:val="ListParagraph"/>
        <w:numPr>
          <w:ilvl w:val="0"/>
          <w:numId w:val="1"/>
        </w:numPr>
        <w:spacing w:line="252" w:lineRule="auto"/>
        <w:rPr>
          <w:szCs w:val="24"/>
        </w:rPr>
      </w:pPr>
      <w:r w:rsidRPr="00F44642">
        <w:rPr>
          <w:szCs w:val="24"/>
        </w:rPr>
        <w:t xml:space="preserve">If you have not moved to </w:t>
      </w:r>
      <w:r>
        <w:rPr>
          <w:szCs w:val="24"/>
        </w:rPr>
        <w:t>Bulgaria</w:t>
      </w:r>
      <w:r w:rsidRPr="00F44642">
        <w:rPr>
          <w:szCs w:val="24"/>
        </w:rPr>
        <w:t xml:space="preserve"> by 31 December 2020, for example, because you are attending classes virtually, you will need to apply through relevant immigration routes for non-EU nationals if you choose to move afterwards.</w:t>
      </w:r>
    </w:p>
    <w:p w14:paraId="3F0B5AA6" w14:textId="77777777" w:rsidR="00690338" w:rsidRPr="00F44642" w:rsidRDefault="00690338" w:rsidP="00690338">
      <w:pPr>
        <w:pStyle w:val="ListParagraph"/>
        <w:numPr>
          <w:ilvl w:val="0"/>
          <w:numId w:val="1"/>
        </w:numPr>
        <w:spacing w:line="252" w:lineRule="auto"/>
        <w:rPr>
          <w:szCs w:val="24"/>
        </w:rPr>
      </w:pPr>
      <w:r w:rsidRPr="00F44642">
        <w:rPr>
          <w:szCs w:val="24"/>
        </w:rPr>
        <w:t>There may also be actions around ensuring access to healthcare, travel, student support and tuition fees. More information is available in the attached document, from your univer</w:t>
      </w:r>
      <w:r>
        <w:rPr>
          <w:szCs w:val="24"/>
        </w:rPr>
        <w:t>sity or on gov.uk/livinginbulgaria.</w:t>
      </w:r>
      <w:r>
        <w:rPr>
          <w:szCs w:val="24"/>
        </w:rPr>
        <w:br/>
      </w:r>
    </w:p>
    <w:p w14:paraId="31A168EC" w14:textId="77777777" w:rsidR="00690338" w:rsidRPr="00F44642" w:rsidRDefault="00690338" w:rsidP="00690338">
      <w:pPr>
        <w:rPr>
          <w:rFonts w:cs="Arial"/>
          <w:b/>
          <w:szCs w:val="24"/>
        </w:rPr>
      </w:pPr>
      <w:r w:rsidRPr="00F44642">
        <w:rPr>
          <w:rFonts w:cs="Arial"/>
          <w:b/>
          <w:szCs w:val="24"/>
        </w:rPr>
        <w:t>[Sign-off]</w:t>
      </w:r>
    </w:p>
    <w:p w14:paraId="1842FEAD" w14:textId="77777777" w:rsidR="00690338" w:rsidRPr="00F44642" w:rsidRDefault="00690338" w:rsidP="00690338">
      <w:pPr>
        <w:rPr>
          <w:b/>
          <w:szCs w:val="24"/>
        </w:rPr>
      </w:pPr>
    </w:p>
    <w:p w14:paraId="5D30FDA0" w14:textId="77777777" w:rsidR="00BC261E" w:rsidRDefault="00BC261E"/>
    <w:sectPr w:rsidR="00BC26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631"/>
    <w:multiLevelType w:val="hybridMultilevel"/>
    <w:tmpl w:val="BDD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338"/>
    <w:rsid w:val="00640159"/>
    <w:rsid w:val="00690338"/>
    <w:rsid w:val="00BC2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A31A"/>
  <w15:chartTrackingRefBased/>
  <w15:docId w15:val="{F97C1E7E-6EB1-4E00-A69A-75F8324C8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3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300DA02CCA33478FB8948C15361C57" ma:contentTypeVersion="12" ma:contentTypeDescription="Create a new document." ma:contentTypeScope="" ma:versionID="c93f969457e9d8cd5f9eb7acdbb5628b">
  <xsd:schema xmlns:xsd="http://www.w3.org/2001/XMLSchema" xmlns:xs="http://www.w3.org/2001/XMLSchema" xmlns:p="http://schemas.microsoft.com/office/2006/metadata/properties" xmlns:ns3="2b87d205-343f-4977-bb90-61cd40b5c416" xmlns:ns4="66e91cd7-dc44-4640-88c3-4351e4c91a4d" targetNamespace="http://schemas.microsoft.com/office/2006/metadata/properties" ma:root="true" ma:fieldsID="cf7ece4d02e6b84380bf7f265f74a2e3" ns3:_="" ns4:_="">
    <xsd:import namespace="2b87d205-343f-4977-bb90-61cd40b5c416"/>
    <xsd:import namespace="66e91cd7-dc44-4640-88c3-4351e4c91a4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7d205-343f-4977-bb90-61cd40b5c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e91cd7-dc44-4640-88c3-4351e4c91a4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E5D49-A1AA-4D49-B46F-1A73AD67C913}">
  <ds:schemaRefs>
    <ds:schemaRef ds:uri="http://schemas.microsoft.com/office/infopath/2007/PartnerControls"/>
    <ds:schemaRef ds:uri="http://purl.org/dc/terms/"/>
    <ds:schemaRef ds:uri="66e91cd7-dc44-4640-88c3-4351e4c91a4d"/>
    <ds:schemaRef ds:uri="http://schemas.microsoft.com/office/2006/documentManagement/types"/>
    <ds:schemaRef ds:uri="2b87d205-343f-4977-bb90-61cd40b5c416"/>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494C63B-8F26-460D-8A25-87EB088049C8}">
  <ds:schemaRefs>
    <ds:schemaRef ds:uri="http://schemas.microsoft.com/sharepoint/v3/contenttype/forms"/>
  </ds:schemaRefs>
</ds:datastoreItem>
</file>

<file path=customXml/itemProps3.xml><?xml version="1.0" encoding="utf-8"?>
<ds:datastoreItem xmlns:ds="http://schemas.openxmlformats.org/officeDocument/2006/customXml" ds:itemID="{B8D58786-E227-4194-9334-12D85C1A0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7d205-343f-4977-bb90-61cd40b5c416"/>
    <ds:schemaRef ds:uri="66e91cd7-dc44-4640-88c3-4351e4c91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The Authority</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Nadejda Gantcheva (Sensitive)</dc:creator>
  <cp:keywords/>
  <dc:description/>
  <cp:lastModifiedBy>Nadejda Gantcheva (Sensitive)</cp:lastModifiedBy>
  <cp:revision>2</cp:revision>
  <dcterms:created xsi:type="dcterms:W3CDTF">2020-12-14T10:38:00Z</dcterms:created>
  <dcterms:modified xsi:type="dcterms:W3CDTF">2020-12-14T12:10:00Z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0x010100A3300DA02CCA33478FB8948C15361C57</vt:lpwstr>
  </property>
</Properties>
</file>